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FE" w:rsidRPr="00AA2DB8" w:rsidRDefault="00AA2DB8" w:rsidP="00AA2DB8">
      <w:pPr>
        <w:ind w:left="567" w:right="828" w:firstLine="708"/>
        <w:rPr>
          <w:rFonts w:ascii="Times New Roman" w:hAnsi="Times New Roman" w:cs="Times New Roman"/>
          <w:sz w:val="24"/>
          <w:szCs w:val="24"/>
        </w:rPr>
      </w:pPr>
      <w:r w:rsidRPr="00AA2DB8">
        <w:rPr>
          <w:rFonts w:ascii="Times New Roman" w:hAnsi="Times New Roman" w:cs="Times New Roman"/>
          <w:sz w:val="24"/>
          <w:szCs w:val="24"/>
        </w:rPr>
        <w:t>Выручка от реализации тепловой энергии (регулируемой) за</w:t>
      </w:r>
      <w:r>
        <w:rPr>
          <w:rFonts w:ascii="Times New Roman" w:hAnsi="Times New Roman" w:cs="Times New Roman"/>
          <w:sz w:val="24"/>
          <w:szCs w:val="24"/>
        </w:rPr>
        <w:t xml:space="preserve"> 2015 год составляет 0,6% от общ</w:t>
      </w:r>
      <w:r w:rsidRPr="00AA2DB8">
        <w:rPr>
          <w:rFonts w:ascii="Times New Roman" w:hAnsi="Times New Roman" w:cs="Times New Roman"/>
          <w:sz w:val="24"/>
          <w:szCs w:val="24"/>
        </w:rPr>
        <w:t>ей суммы реализации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B29FE" w:rsidRPr="00AA2DB8" w:rsidSect="00B11ABD">
      <w:pgSz w:w="11907" w:h="16839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1ABD"/>
    <w:rsid w:val="00092B96"/>
    <w:rsid w:val="00177A5D"/>
    <w:rsid w:val="00593EC6"/>
    <w:rsid w:val="00A268D5"/>
    <w:rsid w:val="00AA2DB8"/>
    <w:rsid w:val="00B11ABD"/>
    <w:rsid w:val="00CB1B9C"/>
    <w:rsid w:val="00DB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2016-06-15T09:37:00Z</dcterms:created>
  <dcterms:modified xsi:type="dcterms:W3CDTF">2016-06-15T09:44:00Z</dcterms:modified>
</cp:coreProperties>
</file>